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12263" w14:textId="55D65AED" w:rsidR="008242CC" w:rsidRDefault="008242CC" w:rsidP="008242CC">
      <w:pPr>
        <w:jc w:val="center"/>
      </w:pPr>
      <w:r w:rsidRPr="008242CC">
        <w:rPr>
          <w:sz w:val="40"/>
          <w:szCs w:val="40"/>
        </w:rPr>
        <w:t>Helpful Links</w:t>
      </w:r>
    </w:p>
    <w:p w14:paraId="1A29A167" w14:textId="19AD1CA8" w:rsidR="008242CC" w:rsidRPr="008242CC" w:rsidRDefault="008242CC" w:rsidP="008242CC">
      <w:proofErr w:type="spellStart"/>
      <w:r w:rsidRPr="008242CC">
        <w:t>Bridgespan</w:t>
      </w:r>
      <w:proofErr w:type="spellEnd"/>
      <w:r w:rsidRPr="008242CC">
        <w:t>  -- “</w:t>
      </w:r>
      <w:hyperlink r:id="rId4" w:history="1">
        <w:r w:rsidRPr="008242CC">
          <w:rPr>
            <w:rStyle w:val="Hyperlink"/>
          </w:rPr>
          <w:t>Transformative Scale: The Future of Growing What Works</w:t>
        </w:r>
      </w:hyperlink>
      <w:r w:rsidRPr="008242CC">
        <w:t>”</w:t>
      </w:r>
    </w:p>
    <w:p w14:paraId="4A21A643" w14:textId="77777777" w:rsidR="008242CC" w:rsidRPr="008242CC" w:rsidRDefault="008242CC" w:rsidP="008242CC">
      <w:r w:rsidRPr="008242CC">
        <w:t> (</w:t>
      </w:r>
      <w:r w:rsidRPr="008242CC">
        <w:rPr>
          <w:i/>
          <w:iCs/>
        </w:rPr>
        <w:t>Stanford Social Innovation Review, </w:t>
      </w:r>
      <w:r w:rsidRPr="008242CC">
        <w:t>2014), and  “</w:t>
      </w:r>
      <w:hyperlink r:id="rId5" w:history="1">
        <w:r w:rsidRPr="008242CC">
          <w:rPr>
            <w:rStyle w:val="Hyperlink"/>
          </w:rPr>
          <w:t>Scaling What Works: Implications for Philanthropists, Policymakers, and Nonprofit Leaders</w:t>
        </w:r>
      </w:hyperlink>
      <w:r w:rsidRPr="008242CC">
        <w:t> ”</w:t>
      </w:r>
    </w:p>
    <w:p w14:paraId="0BAE7580" w14:textId="77777777" w:rsidR="008242CC" w:rsidRDefault="008242CC"/>
    <w:sectPr w:rsidR="008242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2CC"/>
    <w:rsid w:val="008242CC"/>
    <w:rsid w:val="00882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8632B"/>
  <w15:chartTrackingRefBased/>
  <w15:docId w15:val="{D85DFBF2-804D-44DA-97F9-6D1866B3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242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242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2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42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42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242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242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242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42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242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242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2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42C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42C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242C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242C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242C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242C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242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42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242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242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242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42C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242C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242C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42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42C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242CC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8242C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2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bridgespan.org/insights/library/strategy-development/scaling-what-works-implications-for-philanthropi" TargetMode="External"/><Relationship Id="rId4" Type="http://schemas.openxmlformats.org/officeDocument/2006/relationships/hyperlink" Target="https://ssir.org/articles/entry/transformative_scale_the_future_of_growing_what_work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Green</dc:creator>
  <cp:keywords/>
  <dc:description/>
  <cp:lastModifiedBy>Green</cp:lastModifiedBy>
  <cp:revision>1</cp:revision>
  <dcterms:created xsi:type="dcterms:W3CDTF">2025-11-24T17:11:00Z</dcterms:created>
  <dcterms:modified xsi:type="dcterms:W3CDTF">2025-11-24T17:13:00Z</dcterms:modified>
</cp:coreProperties>
</file>